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B001D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00B07">
        <w:rPr>
          <w:rFonts w:ascii="Calibri" w:hAnsi="Calibri"/>
          <w:b/>
          <w:color w:val="FF0000"/>
          <w:sz w:val="22"/>
          <w:szCs w:val="22"/>
        </w:rPr>
        <w:t>2</w:t>
      </w:r>
      <w:r w:rsidR="00B91D05">
        <w:rPr>
          <w:rFonts w:ascii="Calibri" w:hAnsi="Calibri"/>
          <w:b/>
          <w:color w:val="FF0000"/>
          <w:sz w:val="22"/>
          <w:szCs w:val="22"/>
        </w:rPr>
        <w:t>7</w:t>
      </w:r>
      <w:r w:rsidR="00900B07">
        <w:rPr>
          <w:rFonts w:ascii="Calibri" w:hAnsi="Calibri"/>
          <w:b/>
          <w:color w:val="FF0000"/>
          <w:sz w:val="22"/>
          <w:szCs w:val="22"/>
        </w:rPr>
        <w:t>th</w:t>
      </w:r>
      <w:r w:rsidR="00053313">
        <w:rPr>
          <w:rFonts w:ascii="Calibri" w:hAnsi="Calibri"/>
          <w:b/>
          <w:color w:val="FF0000"/>
          <w:sz w:val="22"/>
          <w:szCs w:val="22"/>
        </w:rPr>
        <w:t xml:space="preserve"> October </w:t>
      </w:r>
      <w:r w:rsidR="005E33E9">
        <w:rPr>
          <w:rFonts w:ascii="Calibri" w:hAnsi="Calibri"/>
          <w:b/>
          <w:color w:val="FF0000"/>
          <w:sz w:val="22"/>
          <w:szCs w:val="22"/>
        </w:rPr>
        <w:t xml:space="preserve">- </w:t>
      </w:r>
      <w:r w:rsidR="00B91D05">
        <w:rPr>
          <w:rFonts w:ascii="Calibri" w:hAnsi="Calibri"/>
          <w:b/>
          <w:color w:val="FF0000"/>
          <w:sz w:val="22"/>
          <w:szCs w:val="22"/>
        </w:rPr>
        <w:t xml:space="preserve">Last Sunday after Trinity – Bible </w:t>
      </w:r>
      <w:r w:rsidR="005E33E9">
        <w:rPr>
          <w:rFonts w:ascii="Calibri" w:hAnsi="Calibri"/>
          <w:b/>
          <w:color w:val="FF0000"/>
          <w:sz w:val="22"/>
          <w:szCs w:val="22"/>
        </w:rPr>
        <w:t>S</w:t>
      </w:r>
      <w:r w:rsidR="00B91D05">
        <w:rPr>
          <w:rFonts w:ascii="Calibri" w:hAnsi="Calibri"/>
          <w:b/>
          <w:color w:val="FF0000"/>
          <w:sz w:val="22"/>
          <w:szCs w:val="22"/>
        </w:rPr>
        <w:t>unday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70C01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:rsidR="00912B7C" w:rsidRDefault="00B7330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Fav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>ourite Hymn Request</w:t>
      </w:r>
      <w:r w:rsidR="00C15FD0">
        <w:rPr>
          <w:rFonts w:asciiTheme="minorHAnsi" w:hAnsiTheme="minorHAnsi"/>
          <w:b/>
          <w:bCs/>
          <w:sz w:val="28"/>
          <w:szCs w:val="28"/>
        </w:rPr>
        <w:t>s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C15FD0" w:rsidRPr="00C15FD0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There is a list at the back of the church for your favourite hymns.</w:t>
      </w:r>
    </w:p>
    <w:p w:rsidR="001336AC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So far</w:t>
      </w:r>
      <w:r>
        <w:rPr>
          <w:rFonts w:asciiTheme="minorHAnsi" w:hAnsiTheme="minorHAnsi"/>
          <w:sz w:val="28"/>
          <w:szCs w:val="28"/>
        </w:rPr>
        <w:t>,</w:t>
      </w:r>
      <w:r w:rsidRPr="00C15FD0">
        <w:rPr>
          <w:rFonts w:asciiTheme="minorHAnsi" w:hAnsiTheme="minorHAnsi"/>
          <w:sz w:val="28"/>
          <w:szCs w:val="28"/>
        </w:rPr>
        <w:t xml:space="preserve"> we have </w:t>
      </w:r>
      <w:r w:rsidR="0018780D">
        <w:rPr>
          <w:rFonts w:asciiTheme="minorHAnsi" w:hAnsiTheme="minorHAnsi"/>
          <w:sz w:val="28"/>
          <w:szCs w:val="28"/>
        </w:rPr>
        <w:t xml:space="preserve">a few </w:t>
      </w:r>
      <w:r w:rsidRPr="00C15FD0">
        <w:rPr>
          <w:rFonts w:asciiTheme="minorHAnsi" w:hAnsiTheme="minorHAnsi"/>
          <w:sz w:val="28"/>
          <w:szCs w:val="28"/>
        </w:rPr>
        <w:t>requests</w:t>
      </w:r>
      <w:r>
        <w:rPr>
          <w:rFonts w:asciiTheme="minorHAnsi" w:hAnsiTheme="minorHAnsi"/>
          <w:sz w:val="28"/>
          <w:szCs w:val="28"/>
        </w:rPr>
        <w:t>!</w:t>
      </w:r>
    </w:p>
    <w:p w:rsidR="00912B7C" w:rsidRDefault="001336AC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feel free to add some more – the organist is very keen to </w:t>
      </w:r>
      <w:r w:rsidR="00002622">
        <w:rPr>
          <w:rFonts w:asciiTheme="minorHAnsi" w:hAnsiTheme="minorHAnsi"/>
          <w:sz w:val="28"/>
          <w:szCs w:val="28"/>
        </w:rPr>
        <w:t>hear from you!</w:t>
      </w:r>
    </w:p>
    <w:p w:rsidR="00381C45" w:rsidRDefault="00381C45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</w:p>
    <w:p w:rsidR="00B73307" w:rsidRPr="002248C6" w:rsidRDefault="001033B1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2248C6">
        <w:rPr>
          <w:rFonts w:asciiTheme="minorHAnsi" w:hAnsiTheme="minorHAnsi"/>
          <w:b/>
          <w:bCs/>
          <w:sz w:val="28"/>
          <w:szCs w:val="28"/>
        </w:rPr>
        <w:t>Sunday 20</w:t>
      </w:r>
      <w:r w:rsidRPr="002248C6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2248C6">
        <w:rPr>
          <w:rFonts w:asciiTheme="minorHAnsi" w:hAnsiTheme="minorHAnsi"/>
          <w:b/>
          <w:bCs/>
          <w:sz w:val="28"/>
          <w:szCs w:val="28"/>
        </w:rPr>
        <w:t xml:space="preserve"> October </w:t>
      </w:r>
    </w:p>
    <w:p w:rsidR="00B73307" w:rsidRPr="00D35274" w:rsidRDefault="001033B1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2248C6">
        <w:rPr>
          <w:rFonts w:asciiTheme="minorHAnsi" w:hAnsiTheme="minorHAnsi"/>
          <w:b/>
          <w:bCs/>
          <w:sz w:val="28"/>
          <w:szCs w:val="28"/>
        </w:rPr>
        <w:t>AGM after the service</w:t>
      </w:r>
      <w:r>
        <w:rPr>
          <w:rFonts w:asciiTheme="minorHAnsi" w:hAnsiTheme="minorHAnsi"/>
          <w:sz w:val="28"/>
          <w:szCs w:val="28"/>
        </w:rPr>
        <w:t xml:space="preserve"> </w:t>
      </w:r>
      <w:r w:rsidR="00856743" w:rsidRPr="00D35274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D35274" w:rsidRPr="00D35274">
        <w:rPr>
          <w:rFonts w:asciiTheme="minorHAnsi" w:hAnsiTheme="minorHAnsi"/>
          <w:b/>
          <w:bCs/>
          <w:sz w:val="28"/>
          <w:szCs w:val="28"/>
        </w:rPr>
        <w:t>TODAY!!!!</w:t>
      </w:r>
    </w:p>
    <w:p w:rsidR="00381C45" w:rsidRDefault="00381C45" w:rsidP="00CA47BC">
      <w:pPr>
        <w:jc w:val="left"/>
        <w:rPr>
          <w:rFonts w:asciiTheme="minorHAnsi" w:hAnsiTheme="minorHAnsi"/>
          <w:sz w:val="28"/>
          <w:szCs w:val="28"/>
        </w:rPr>
      </w:pPr>
    </w:p>
    <w:p w:rsidR="00856743" w:rsidRDefault="00D8546E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sz w:val="28"/>
          <w:szCs w:val="28"/>
        </w:rPr>
        <w:t>Bible Study – Bro</w:t>
      </w:r>
      <w:r w:rsidR="00597503" w:rsidRPr="00463F3D">
        <w:rPr>
          <w:rFonts w:asciiTheme="minorHAnsi" w:hAnsiTheme="minorHAnsi"/>
          <w:b/>
          <w:bCs/>
          <w:sz w:val="28"/>
          <w:szCs w:val="28"/>
        </w:rPr>
        <w:t xml:space="preserve">ken – TV Drama Series </w:t>
      </w:r>
      <w:r w:rsidR="00124A66">
        <w:rPr>
          <w:rFonts w:asciiTheme="minorHAnsi" w:hAnsiTheme="minorHAnsi"/>
          <w:b/>
          <w:bCs/>
          <w:sz w:val="28"/>
          <w:szCs w:val="28"/>
        </w:rPr>
        <w:t xml:space="preserve">with </w:t>
      </w:r>
      <w:r w:rsidR="00124A66" w:rsidRPr="00124A66">
        <w:rPr>
          <w:rFonts w:asciiTheme="minorHAnsi" w:hAnsiTheme="minorHAnsi"/>
          <w:b/>
          <w:bCs/>
          <w:sz w:val="28"/>
          <w:szCs w:val="28"/>
        </w:rPr>
        <w:t>St Andrew’s, Bishopbriggs and All Saints</w:t>
      </w:r>
      <w:r w:rsidR="00856743">
        <w:rPr>
          <w:rFonts w:asciiTheme="minorHAnsi" w:hAnsiTheme="minorHAnsi"/>
          <w:b/>
          <w:bCs/>
          <w:sz w:val="28"/>
          <w:szCs w:val="28"/>
        </w:rPr>
        <w:t>.</w:t>
      </w:r>
      <w:proofErr w:type="gramEnd"/>
      <w:r w:rsidR="00124A6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C07CE6" w:rsidRPr="00463F3D" w:rsidRDefault="001A4361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63F3D">
        <w:rPr>
          <w:rFonts w:asciiTheme="minorHAnsi" w:hAnsiTheme="minorHAnsi"/>
          <w:b/>
          <w:bCs/>
          <w:sz w:val="28"/>
          <w:szCs w:val="28"/>
        </w:rPr>
        <w:t xml:space="preserve">Starts </w:t>
      </w:r>
      <w:r w:rsidR="00C07CE6" w:rsidRPr="00463F3D">
        <w:rPr>
          <w:rFonts w:asciiTheme="minorHAnsi" w:hAnsiTheme="minorHAnsi"/>
          <w:b/>
          <w:bCs/>
          <w:sz w:val="28"/>
          <w:szCs w:val="28"/>
        </w:rPr>
        <w:t xml:space="preserve">here </w:t>
      </w:r>
      <w:r w:rsidR="00171C72">
        <w:rPr>
          <w:rFonts w:asciiTheme="minorHAnsi" w:hAnsiTheme="minorHAnsi"/>
          <w:b/>
          <w:bCs/>
          <w:sz w:val="28"/>
          <w:szCs w:val="28"/>
        </w:rPr>
        <w:t xml:space="preserve">this </w:t>
      </w:r>
      <w:r w:rsidR="008400AA" w:rsidRPr="00463F3D">
        <w:rPr>
          <w:rFonts w:asciiTheme="minorHAnsi" w:hAnsiTheme="minorHAnsi"/>
          <w:b/>
          <w:bCs/>
          <w:sz w:val="28"/>
          <w:szCs w:val="28"/>
        </w:rPr>
        <w:t>Wednesday 2</w:t>
      </w:r>
      <w:r w:rsidR="00873119">
        <w:rPr>
          <w:rFonts w:asciiTheme="minorHAnsi" w:hAnsiTheme="minorHAnsi"/>
          <w:b/>
          <w:bCs/>
          <w:sz w:val="28"/>
          <w:szCs w:val="28"/>
        </w:rPr>
        <w:t>3</w:t>
      </w:r>
      <w:r w:rsidR="008400AA" w:rsidRPr="00463F3D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="008400AA" w:rsidRPr="00463F3D">
        <w:rPr>
          <w:rFonts w:asciiTheme="minorHAnsi" w:hAnsiTheme="minorHAnsi"/>
          <w:b/>
          <w:bCs/>
          <w:sz w:val="28"/>
          <w:szCs w:val="28"/>
        </w:rPr>
        <w:t xml:space="preserve"> October </w:t>
      </w:r>
      <w:r w:rsidR="00597503" w:rsidRPr="00463F3D">
        <w:rPr>
          <w:rFonts w:asciiTheme="minorHAnsi" w:hAnsiTheme="minorHAnsi"/>
          <w:b/>
          <w:bCs/>
          <w:sz w:val="28"/>
          <w:szCs w:val="28"/>
        </w:rPr>
        <w:t xml:space="preserve">for </w:t>
      </w:r>
      <w:r w:rsidRPr="00463F3D">
        <w:rPr>
          <w:rFonts w:asciiTheme="minorHAnsi" w:hAnsiTheme="minorHAnsi"/>
          <w:b/>
          <w:bCs/>
          <w:sz w:val="28"/>
          <w:szCs w:val="28"/>
        </w:rPr>
        <w:t>six weeks</w:t>
      </w:r>
    </w:p>
    <w:p w:rsidR="004018F9" w:rsidRDefault="00856743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7 for 7.15pm</w:t>
      </w:r>
      <w:r w:rsidR="00463F3D">
        <w:rPr>
          <w:rFonts w:asciiTheme="minorHAnsi" w:hAnsiTheme="minorHAnsi"/>
          <w:b/>
          <w:bCs/>
          <w:sz w:val="28"/>
          <w:szCs w:val="28"/>
        </w:rPr>
        <w:t>.</w:t>
      </w:r>
    </w:p>
    <w:p w:rsidR="00B73307" w:rsidRDefault="004018F9" w:rsidP="00CA47BC">
      <w:pPr>
        <w:jc w:val="left"/>
        <w:rPr>
          <w:rFonts w:asciiTheme="minorHAnsi" w:hAnsiTheme="minorHAnsi"/>
          <w:sz w:val="28"/>
          <w:szCs w:val="28"/>
        </w:rPr>
      </w:pPr>
      <w:r w:rsidRPr="004018F9">
        <w:rPr>
          <w:rFonts w:asciiTheme="minorHAnsi" w:hAnsiTheme="minorHAnsi"/>
          <w:sz w:val="28"/>
          <w:szCs w:val="28"/>
        </w:rPr>
        <w:t xml:space="preserve">Please let me know if you </w:t>
      </w:r>
      <w:r>
        <w:rPr>
          <w:rFonts w:asciiTheme="minorHAnsi" w:hAnsiTheme="minorHAnsi"/>
          <w:sz w:val="28"/>
          <w:szCs w:val="28"/>
        </w:rPr>
        <w:t>a</w:t>
      </w:r>
      <w:r w:rsidRPr="004018F9">
        <w:rPr>
          <w:rFonts w:asciiTheme="minorHAnsi" w:hAnsiTheme="minorHAnsi"/>
          <w:sz w:val="28"/>
          <w:szCs w:val="28"/>
        </w:rPr>
        <w:t>re interested</w:t>
      </w:r>
      <w:r>
        <w:rPr>
          <w:rFonts w:asciiTheme="minorHAnsi" w:hAnsiTheme="minorHAnsi"/>
          <w:sz w:val="28"/>
          <w:szCs w:val="28"/>
        </w:rPr>
        <w:t>.</w:t>
      </w:r>
      <w:r w:rsidRPr="004018F9">
        <w:rPr>
          <w:rFonts w:asciiTheme="minorHAnsi" w:hAnsiTheme="minorHAnsi"/>
          <w:sz w:val="28"/>
          <w:szCs w:val="28"/>
        </w:rPr>
        <w:t xml:space="preserve"> </w:t>
      </w:r>
      <w:r w:rsidR="001A4361" w:rsidRPr="004018F9">
        <w:rPr>
          <w:rFonts w:asciiTheme="minorHAnsi" w:hAnsiTheme="minorHAnsi"/>
          <w:sz w:val="28"/>
          <w:szCs w:val="28"/>
        </w:rPr>
        <w:t xml:space="preserve"> </w:t>
      </w:r>
    </w:p>
    <w:p w:rsidR="00381C45" w:rsidRDefault="00381C45" w:rsidP="00CA47BC">
      <w:pPr>
        <w:jc w:val="left"/>
        <w:rPr>
          <w:rFonts w:asciiTheme="minorHAnsi" w:hAnsiTheme="minorHAnsi"/>
          <w:sz w:val="28"/>
          <w:szCs w:val="28"/>
        </w:rPr>
      </w:pPr>
    </w:p>
    <w:p w:rsidR="00B73307" w:rsidRPr="00060702" w:rsidRDefault="00381C45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060702">
        <w:rPr>
          <w:rFonts w:asciiTheme="minorHAnsi" w:hAnsiTheme="minorHAnsi"/>
          <w:b/>
          <w:bCs/>
          <w:sz w:val="28"/>
          <w:szCs w:val="28"/>
        </w:rPr>
        <w:t>Messag</w:t>
      </w:r>
      <w:r w:rsidR="00060702" w:rsidRPr="00060702">
        <w:rPr>
          <w:rFonts w:asciiTheme="minorHAnsi" w:hAnsiTheme="minorHAnsi"/>
          <w:b/>
          <w:bCs/>
          <w:sz w:val="28"/>
          <w:szCs w:val="28"/>
        </w:rPr>
        <w:t>e</w:t>
      </w:r>
      <w:r w:rsidRPr="00060702">
        <w:rPr>
          <w:rFonts w:asciiTheme="minorHAnsi" w:hAnsiTheme="minorHAnsi"/>
          <w:b/>
          <w:bCs/>
          <w:sz w:val="28"/>
          <w:szCs w:val="28"/>
        </w:rPr>
        <w:t xml:space="preserve"> from Liz</w:t>
      </w:r>
      <w:r w:rsidR="00060702">
        <w:rPr>
          <w:rFonts w:asciiTheme="minorHAnsi" w:hAnsiTheme="minorHAnsi"/>
          <w:b/>
          <w:bCs/>
          <w:sz w:val="28"/>
          <w:szCs w:val="28"/>
        </w:rPr>
        <w:t>:</w:t>
      </w:r>
    </w:p>
    <w:p w:rsidR="00B73307" w:rsidRDefault="00060702" w:rsidP="00D8546E">
      <w:pPr>
        <w:jc w:val="left"/>
        <w:rPr>
          <w:rFonts w:asciiTheme="minorHAnsi" w:hAnsiTheme="minorHAnsi"/>
          <w:sz w:val="28"/>
          <w:szCs w:val="28"/>
        </w:rPr>
      </w:pPr>
      <w:r w:rsidRPr="00060702">
        <w:rPr>
          <w:rFonts w:asciiTheme="minorHAnsi" w:hAnsiTheme="minorHAnsi"/>
          <w:b/>
          <w:bCs/>
          <w:sz w:val="28"/>
          <w:szCs w:val="28"/>
        </w:rPr>
        <w:t>Care4Calais</w:t>
      </w:r>
      <w:r>
        <w:rPr>
          <w:rFonts w:asciiTheme="minorHAnsi" w:hAnsiTheme="minorHAnsi"/>
          <w:sz w:val="28"/>
          <w:szCs w:val="28"/>
        </w:rPr>
        <w:t xml:space="preserve"> </w:t>
      </w:r>
      <w:r w:rsidR="0020367F">
        <w:rPr>
          <w:rFonts w:asciiTheme="minorHAnsi" w:hAnsiTheme="minorHAnsi"/>
          <w:sz w:val="28"/>
          <w:szCs w:val="28"/>
        </w:rPr>
        <w:t>–</w:t>
      </w:r>
      <w:r w:rsidR="007D7349">
        <w:rPr>
          <w:rFonts w:asciiTheme="minorHAnsi" w:hAnsiTheme="minorHAnsi"/>
          <w:sz w:val="28"/>
          <w:szCs w:val="28"/>
        </w:rPr>
        <w:t xml:space="preserve"> </w:t>
      </w:r>
      <w:r w:rsidRPr="00060702">
        <w:rPr>
          <w:rFonts w:asciiTheme="minorHAnsi" w:hAnsiTheme="minorHAnsi"/>
          <w:sz w:val="28"/>
          <w:szCs w:val="28"/>
        </w:rPr>
        <w:t xml:space="preserve">provides aid to refugees and asylum seekers in the north of France who are constantly being moved on by the police, with their sleeping bags and possessions confiscated. </w:t>
      </w:r>
      <w:r w:rsidR="005F6A51">
        <w:rPr>
          <w:rFonts w:asciiTheme="minorHAnsi" w:hAnsiTheme="minorHAnsi"/>
          <w:sz w:val="28"/>
          <w:szCs w:val="28"/>
        </w:rPr>
        <w:t>T</w:t>
      </w:r>
      <w:r w:rsidRPr="00060702">
        <w:rPr>
          <w:rFonts w:asciiTheme="minorHAnsi" w:hAnsiTheme="minorHAnsi"/>
          <w:sz w:val="28"/>
          <w:szCs w:val="28"/>
        </w:rPr>
        <w:t xml:space="preserve">here will be a van travelling to France in November from </w:t>
      </w:r>
      <w:proofErr w:type="spellStart"/>
      <w:r w:rsidRPr="00060702">
        <w:rPr>
          <w:rFonts w:asciiTheme="minorHAnsi" w:hAnsiTheme="minorHAnsi"/>
          <w:sz w:val="28"/>
          <w:szCs w:val="28"/>
        </w:rPr>
        <w:t>Rhu</w:t>
      </w:r>
      <w:proofErr w:type="spellEnd"/>
      <w:r w:rsidRPr="00060702">
        <w:rPr>
          <w:rFonts w:asciiTheme="minorHAnsi" w:hAnsiTheme="minorHAnsi"/>
          <w:sz w:val="28"/>
          <w:szCs w:val="28"/>
        </w:rPr>
        <w:t>. If anyone has any unwanted sleeping bags, tents or blankets please let Liz Macdonald know. If anyone would like to make a donation this would also be welcome as it helps the organisation provide other</w:t>
      </w:r>
      <w:r w:rsidR="001D2675">
        <w:rPr>
          <w:rFonts w:asciiTheme="minorHAnsi" w:hAnsiTheme="minorHAnsi"/>
          <w:sz w:val="28"/>
          <w:szCs w:val="28"/>
        </w:rPr>
        <w:t xml:space="preserve"> </w:t>
      </w:r>
      <w:r w:rsidRPr="00060702">
        <w:rPr>
          <w:rFonts w:asciiTheme="minorHAnsi" w:hAnsiTheme="minorHAnsi"/>
          <w:sz w:val="28"/>
          <w:szCs w:val="28"/>
        </w:rPr>
        <w:t>items such as underwear or toiletries.</w:t>
      </w:r>
    </w:p>
    <w:p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:rsidR="00EB3D8A" w:rsidRPr="00251F46" w:rsidRDefault="003F087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>LEASE PASS INFORMATION FOR NOTICES TO Andrea BY THE THURSDAY OF ANY WEE</w:t>
      </w:r>
      <w:r w:rsidR="00D8546E">
        <w:rPr>
          <w:rFonts w:asciiTheme="minorHAnsi" w:hAnsiTheme="minorHAnsi"/>
          <w:sz w:val="22"/>
          <w:szCs w:val="22"/>
        </w:rPr>
        <w:t>K</w:t>
      </w:r>
    </w:p>
    <w:p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44"/>
        <w:gridCol w:w="3519"/>
        <w:gridCol w:w="2034"/>
      </w:tblGrid>
      <w:tr w:rsidR="00533782" w:rsidRPr="00AD088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:rsidR="00D8546E" w:rsidRDefault="00D8546E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AB1F44">
              <w:rPr>
                <w:rFonts w:ascii="Calibri" w:hAnsi="Calibri"/>
                <w:b/>
                <w:i/>
                <w:sz w:val="28"/>
                <w:szCs w:val="28"/>
              </w:rPr>
              <w:t>20th</w:t>
            </w:r>
            <w:r w:rsidR="005B3107">
              <w:rPr>
                <w:rFonts w:ascii="Calibri" w:hAnsi="Calibri"/>
                <w:b/>
                <w:i/>
                <w:sz w:val="28"/>
                <w:szCs w:val="28"/>
              </w:rPr>
              <w:t xml:space="preserve"> October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:rsidR="00CF6184" w:rsidRDefault="00FA781F" w:rsidP="005B3107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5B310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1</w:t>
            </w:r>
            <w:r w:rsidR="00AB1F44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8</w:t>
            </w:r>
            <w:r w:rsidR="00AB1F44" w:rsidRPr="00AB1F44">
              <w:rPr>
                <w:rFonts w:ascii="Calibri" w:hAnsi="Calibri"/>
                <w:b/>
                <w:i/>
                <w:color w:val="00B0F0"/>
                <w:sz w:val="28"/>
                <w:szCs w:val="28"/>
                <w:vertAlign w:val="superscript"/>
              </w:rPr>
              <w:t>th</w:t>
            </w:r>
            <w:r w:rsidR="005B310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Sunday after Trinity</w:t>
            </w:r>
          </w:p>
          <w:p w:rsidR="005E33E9" w:rsidRPr="00AD0887" w:rsidRDefault="002361BE" w:rsidP="005E33E9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                 </w:t>
            </w:r>
            <w:r w:rsidR="005E33E9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5E33E9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AGM</w:t>
            </w:r>
          </w:p>
          <w:p w:rsidR="00EA514D" w:rsidRPr="00AD0887" w:rsidRDefault="00EA514D" w:rsidP="005B3107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FFFFFF"/>
          </w:tcPr>
          <w:p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D97BB4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October</w:t>
            </w:r>
          </w:p>
          <w:p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:rsidR="000932AF" w:rsidRPr="00A425C5" w:rsidRDefault="00FD7DE6" w:rsidP="00096ED2">
            <w:pPr>
              <w:jc w:val="both"/>
            </w:pPr>
            <w:r>
              <w:t xml:space="preserve"> </w:t>
            </w:r>
            <w:r w:rsidR="00872DA4">
              <w:t>21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0932AF" w:rsidRPr="00A425C5" w:rsidRDefault="00D8546E" w:rsidP="00A425C5">
            <w:pPr>
              <w:jc w:val="left"/>
            </w:pPr>
            <w:r>
              <w:t>7.30 Choir Practic</w:t>
            </w:r>
            <w:r w:rsidR="00263EEB">
              <w:t>e</w:t>
            </w:r>
          </w:p>
        </w:tc>
      </w:tr>
      <w:tr w:rsidR="000932AF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:rsidR="000932AF" w:rsidRPr="00A425C5" w:rsidRDefault="0003413F" w:rsidP="0003413F">
            <w:pPr>
              <w:jc w:val="both"/>
            </w:pPr>
            <w:r>
              <w:t xml:space="preserve"> </w:t>
            </w:r>
            <w:r w:rsidR="00872DA4">
              <w:t>22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:rsidR="000932AF" w:rsidRPr="00A425C5" w:rsidRDefault="00F95D01" w:rsidP="006D33C9">
            <w:pPr>
              <w:jc w:val="both"/>
            </w:pPr>
            <w:r>
              <w:t xml:space="preserve"> </w:t>
            </w:r>
            <w:r w:rsidR="00872DA4">
              <w:t>23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2518E6" w:rsidRPr="00A425C5" w:rsidRDefault="00263EEB" w:rsidP="00A425C5">
            <w:pPr>
              <w:jc w:val="left"/>
            </w:pPr>
            <w:r>
              <w:t>7 for 7.</w:t>
            </w:r>
            <w:r w:rsidR="00D5694D">
              <w:t>1</w:t>
            </w:r>
            <w:r>
              <w:t>5</w:t>
            </w:r>
            <w:r w:rsidR="00D5694D">
              <w:t xml:space="preserve">pm </w:t>
            </w:r>
            <w:r>
              <w:t xml:space="preserve"> Bible Study in Church</w:t>
            </w:r>
          </w:p>
        </w:tc>
      </w:tr>
      <w:tr w:rsidR="00D36701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:rsidR="00D36701" w:rsidRPr="00A425C5" w:rsidRDefault="00FD7DE6" w:rsidP="00F95D01">
            <w:pPr>
              <w:jc w:val="both"/>
            </w:pPr>
            <w:r>
              <w:t xml:space="preserve"> </w:t>
            </w:r>
            <w:r w:rsidR="00872DA4">
              <w:t>2</w:t>
            </w:r>
            <w:r w:rsidR="00834B85">
              <w:t>4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B73307" w:rsidRPr="00A425C5" w:rsidRDefault="006A0278" w:rsidP="00F407F3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</w:p>
        </w:tc>
      </w:tr>
      <w:tr w:rsidR="000932AF" w:rsidRPr="00E11606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:rsidR="000932AF" w:rsidRPr="00A425C5" w:rsidRDefault="00EF2CD7" w:rsidP="00EF2CD7">
            <w:pPr>
              <w:jc w:val="both"/>
            </w:pPr>
            <w:r>
              <w:t xml:space="preserve">  </w:t>
            </w:r>
            <w:r w:rsidR="00834B85">
              <w:t>25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BA0E6C" w:rsidRPr="00A425C5" w:rsidRDefault="00BA0E6C" w:rsidP="00A425C5">
            <w:pPr>
              <w:jc w:val="left"/>
            </w:pPr>
          </w:p>
        </w:tc>
      </w:tr>
      <w:tr w:rsidR="00711B9D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:rsidR="00711B9D" w:rsidRPr="00BD699E" w:rsidRDefault="00EF2CD7" w:rsidP="00EF2CD7">
            <w:pPr>
              <w:jc w:val="both"/>
            </w:pPr>
            <w:r>
              <w:t xml:space="preserve"> </w:t>
            </w:r>
            <w:r w:rsidR="003B76A6">
              <w:t xml:space="preserve"> </w:t>
            </w:r>
            <w:r w:rsidR="00834B85">
              <w:t>26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F407F3" w:rsidRDefault="00F407F3" w:rsidP="006B2D0B">
            <w:pPr>
              <w:jc w:val="left"/>
            </w:pPr>
          </w:p>
        </w:tc>
      </w:tr>
      <w:tr w:rsidR="00711B9D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:rsidR="00711B9D" w:rsidRPr="00951045" w:rsidRDefault="0047256C" w:rsidP="00B26D85">
            <w:pPr>
              <w:jc w:val="both"/>
            </w:pPr>
            <w:r>
              <w:t xml:space="preserve"> </w:t>
            </w:r>
            <w:r w:rsidR="00834B85">
              <w:t xml:space="preserve"> </w:t>
            </w:r>
            <w:r w:rsidR="00F81AE0">
              <w:t>2</w:t>
            </w:r>
            <w:r w:rsidR="00834B85">
              <w:t>7</w:t>
            </w:r>
          </w:p>
        </w:tc>
        <w:tc>
          <w:tcPr>
            <w:tcW w:w="3626" w:type="pct"/>
            <w:gridSpan w:val="2"/>
            <w:shd w:val="clear" w:color="auto" w:fill="FFFFFF"/>
          </w:tcPr>
          <w:p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</w:t>
            </w:r>
            <w:r w:rsidR="00841152">
              <w:t xml:space="preserve">Eucharist </w:t>
            </w:r>
            <w:r w:rsidR="00C70C01">
              <w:t xml:space="preserve"> </w:t>
            </w:r>
            <w:r w:rsidR="00841152">
              <w:t>followed</w:t>
            </w:r>
            <w:r w:rsidR="00B40BB2">
              <w:t xml:space="preserve"> by Coffee </w:t>
            </w:r>
            <w:r w:rsidR="00B73307">
              <w:t>in Hall</w:t>
            </w:r>
          </w:p>
          <w:p w:rsidR="00F81AE0" w:rsidRDefault="00F81AE0" w:rsidP="00137A9C">
            <w:pPr>
              <w:jc w:val="left"/>
            </w:pPr>
          </w:p>
        </w:tc>
      </w:tr>
      <w:tr w:rsidR="00A425C5" w:rsidRPr="00E11606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:rsidR="00A425C5" w:rsidRDefault="00A425C5" w:rsidP="00A425C5">
            <w:pPr>
              <w:jc w:val="left"/>
            </w:pPr>
          </w:p>
        </w:tc>
      </w:tr>
    </w:tbl>
    <w:p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ee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CAC"/>
    <w:rsid w:val="00047EA9"/>
    <w:rsid w:val="00050249"/>
    <w:rsid w:val="000502C6"/>
    <w:rsid w:val="0005046C"/>
    <w:rsid w:val="0005232A"/>
    <w:rsid w:val="000525F3"/>
    <w:rsid w:val="00052719"/>
    <w:rsid w:val="00053313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702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6A4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2F60"/>
    <w:rsid w:val="001033B1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4A66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C72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707"/>
    <w:rsid w:val="00185E29"/>
    <w:rsid w:val="00186103"/>
    <w:rsid w:val="0018780D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361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267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367F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48C6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1BE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3EEB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3FD2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669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5F4C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0B26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7E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C45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B76A6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18F9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0D7B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3F3D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13A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503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427"/>
    <w:rsid w:val="005A6656"/>
    <w:rsid w:val="005A6E2A"/>
    <w:rsid w:val="005A734B"/>
    <w:rsid w:val="005A7E2C"/>
    <w:rsid w:val="005B03BC"/>
    <w:rsid w:val="005B07FB"/>
    <w:rsid w:val="005B0DD1"/>
    <w:rsid w:val="005B26A6"/>
    <w:rsid w:val="005B3107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3E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8C7"/>
    <w:rsid w:val="005E7943"/>
    <w:rsid w:val="005F0037"/>
    <w:rsid w:val="005F0DE8"/>
    <w:rsid w:val="005F22E7"/>
    <w:rsid w:val="005F273F"/>
    <w:rsid w:val="005F39F7"/>
    <w:rsid w:val="005F3FED"/>
    <w:rsid w:val="005F4327"/>
    <w:rsid w:val="005F6A51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51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777FA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0E3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B722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6B9C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34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1E03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4B85"/>
    <w:rsid w:val="0083609D"/>
    <w:rsid w:val="008367AE"/>
    <w:rsid w:val="00836DEC"/>
    <w:rsid w:val="00837F0C"/>
    <w:rsid w:val="008400AA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743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2DA4"/>
    <w:rsid w:val="00873119"/>
    <w:rsid w:val="00873949"/>
    <w:rsid w:val="008764E1"/>
    <w:rsid w:val="00876729"/>
    <w:rsid w:val="00876937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87E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226"/>
    <w:rsid w:val="008F4382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0B07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031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1F44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5B5A"/>
    <w:rsid w:val="00AC62E9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01DD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1D05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2FD5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CE6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C01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5274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94D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0C84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46E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97BB4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0FF9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0DFA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07FC4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14D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394"/>
    <w:rsid w:val="00F6641B"/>
    <w:rsid w:val="00F66900"/>
    <w:rsid w:val="00F702A8"/>
    <w:rsid w:val="00F70483"/>
    <w:rsid w:val="00F71357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AE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2717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" w:unhideWhenUsed="0" w:qFormat="1"/>
    <w:lsdException w:name="Date" w:uiPriority="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8C2D-9577-4751-81D4-C735931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creator>jan and Will</dc:creator>
  <cp:lastModifiedBy>gail</cp:lastModifiedBy>
  <cp:revision>3</cp:revision>
  <cp:lastPrinted>2019-10-05T16:24:00Z</cp:lastPrinted>
  <dcterms:created xsi:type="dcterms:W3CDTF">2019-10-21T11:27:00Z</dcterms:created>
  <dcterms:modified xsi:type="dcterms:W3CDTF">2019-10-21T11:28:00Z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